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7B087" w14:textId="77777777" w:rsidR="005A4BFD" w:rsidRDefault="005A4BFD" w:rsidP="005A4BFD">
      <w:pPr>
        <w:jc w:val="center"/>
        <w:rPr>
          <w:b/>
          <w:sz w:val="28"/>
          <w:szCs w:val="28"/>
        </w:rPr>
      </w:pPr>
    </w:p>
    <w:p w14:paraId="392BEC9B" w14:textId="1DBB6856" w:rsidR="005A4BFD" w:rsidRDefault="005A4BFD" w:rsidP="005A4BFD">
      <w:pPr>
        <w:jc w:val="center"/>
        <w:rPr>
          <w:b/>
          <w:sz w:val="28"/>
          <w:szCs w:val="28"/>
        </w:rPr>
      </w:pPr>
      <w:r w:rsidRPr="005A4BFD">
        <w:rPr>
          <w:b/>
          <w:noProof/>
          <w:sz w:val="28"/>
          <w:szCs w:val="28"/>
          <w:lang w:val="sk-SK" w:eastAsia="sk-SK"/>
        </w:rPr>
        <w:drawing>
          <wp:inline distT="0" distB="0" distL="0" distR="0" wp14:anchorId="2F9E4339" wp14:editId="28E141EB">
            <wp:extent cx="810840" cy="800100"/>
            <wp:effectExtent l="0" t="0" r="889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319" cy="814388"/>
                    </a:xfrm>
                    <a:prstGeom prst="rect">
                      <a:avLst/>
                    </a:prstGeom>
                    <a:noFill/>
                    <a:ln>
                      <a:noFill/>
                    </a:ln>
                  </pic:spPr>
                </pic:pic>
              </a:graphicData>
            </a:graphic>
          </wp:inline>
        </w:drawing>
      </w:r>
      <w:r w:rsidRPr="005A4BFD">
        <w:rPr>
          <w:b/>
          <w:noProof/>
          <w:sz w:val="28"/>
          <w:szCs w:val="28"/>
          <w:lang w:val="sk-SK" w:eastAsia="sk-SK"/>
        </w:rPr>
        <w:drawing>
          <wp:inline distT="0" distB="0" distL="0" distR="0" wp14:anchorId="245739DD" wp14:editId="2AAFA646">
            <wp:extent cx="3002801" cy="752475"/>
            <wp:effectExtent l="0" t="0" r="762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3912" cy="755259"/>
                    </a:xfrm>
                    <a:prstGeom prst="rect">
                      <a:avLst/>
                    </a:prstGeom>
                    <a:noFill/>
                    <a:ln>
                      <a:noFill/>
                    </a:ln>
                  </pic:spPr>
                </pic:pic>
              </a:graphicData>
            </a:graphic>
          </wp:inline>
        </w:drawing>
      </w:r>
    </w:p>
    <w:p w14:paraId="78B42960" w14:textId="77777777" w:rsidR="00963AAE" w:rsidRDefault="00963AAE" w:rsidP="00782009">
      <w:pPr>
        <w:jc w:val="center"/>
        <w:rPr>
          <w:b/>
          <w:sz w:val="28"/>
          <w:szCs w:val="28"/>
        </w:rPr>
      </w:pPr>
      <w:bookmarkStart w:id="0" w:name="_GoBack"/>
      <w:bookmarkEnd w:id="0"/>
    </w:p>
    <w:p w14:paraId="1303EF2A" w14:textId="77777777" w:rsidR="00963AAE" w:rsidRPr="00722E17" w:rsidRDefault="00963AAE" w:rsidP="00782009">
      <w:pPr>
        <w:jc w:val="center"/>
        <w:rPr>
          <w:b/>
          <w:sz w:val="28"/>
          <w:szCs w:val="28"/>
        </w:rPr>
      </w:pPr>
      <w:r w:rsidRPr="00722E17">
        <w:rPr>
          <w:b/>
          <w:sz w:val="28"/>
          <w:szCs w:val="28"/>
        </w:rPr>
        <w:t>Synthesis of Size-Controlled Metal–Organic Frameworks in Colloidal Dispersions for Diverse Applications</w:t>
      </w:r>
    </w:p>
    <w:p w14:paraId="18FAE358" w14:textId="77777777" w:rsidR="00963AAE" w:rsidRDefault="00963AAE" w:rsidP="00782009">
      <w:pPr>
        <w:jc w:val="center"/>
        <w:rPr>
          <w:b/>
        </w:rPr>
      </w:pPr>
    </w:p>
    <w:p w14:paraId="6BF06C93" w14:textId="3B392694" w:rsidR="00963AAE" w:rsidRPr="00722E17" w:rsidRDefault="00963AAE" w:rsidP="00782009">
      <w:pPr>
        <w:jc w:val="center"/>
        <w:rPr>
          <w:b/>
          <w:sz w:val="28"/>
          <w:szCs w:val="28"/>
        </w:rPr>
      </w:pPr>
      <w:r w:rsidRPr="00722E17">
        <w:rPr>
          <w:b/>
          <w:sz w:val="28"/>
          <w:szCs w:val="28"/>
        </w:rPr>
        <w:t xml:space="preserve">Vanessa </w:t>
      </w:r>
      <w:proofErr w:type="spellStart"/>
      <w:r w:rsidRPr="00722E17">
        <w:rPr>
          <w:b/>
          <w:sz w:val="28"/>
          <w:szCs w:val="28"/>
        </w:rPr>
        <w:t>Galván</w:t>
      </w:r>
      <w:proofErr w:type="spellEnd"/>
      <w:r w:rsidRPr="00722E17">
        <w:rPr>
          <w:b/>
          <w:sz w:val="28"/>
          <w:szCs w:val="28"/>
        </w:rPr>
        <w:t xml:space="preserve"> De Cos</w:t>
      </w:r>
    </w:p>
    <w:p w14:paraId="018239CB" w14:textId="77777777" w:rsidR="00963AAE" w:rsidRPr="00782009" w:rsidRDefault="00963AAE" w:rsidP="00963AAE">
      <w:pPr>
        <w:rPr>
          <w:sz w:val="24"/>
          <w:szCs w:val="24"/>
        </w:rPr>
      </w:pPr>
      <w:r w:rsidRPr="00782009">
        <w:rPr>
          <w:sz w:val="24"/>
          <w:szCs w:val="24"/>
        </w:rPr>
        <w:t>Basque Centre for Materials, Applications and Nanostructures (</w:t>
      </w:r>
      <w:proofErr w:type="spellStart"/>
      <w:r w:rsidRPr="00782009">
        <w:rPr>
          <w:sz w:val="24"/>
          <w:szCs w:val="24"/>
        </w:rPr>
        <w:t>BCMaterials</w:t>
      </w:r>
      <w:proofErr w:type="spellEnd"/>
      <w:r w:rsidRPr="00782009">
        <w:rPr>
          <w:sz w:val="24"/>
          <w:szCs w:val="24"/>
        </w:rPr>
        <w:t>), Spain</w:t>
      </w:r>
    </w:p>
    <w:p w14:paraId="7BEFD3EB" w14:textId="77777777" w:rsidR="00963AAE" w:rsidRPr="00782009" w:rsidRDefault="00963AAE" w:rsidP="00963AAE">
      <w:pPr>
        <w:rPr>
          <w:sz w:val="24"/>
          <w:szCs w:val="24"/>
        </w:rPr>
      </w:pPr>
    </w:p>
    <w:p w14:paraId="3AA1E0E6" w14:textId="77777777" w:rsidR="00963AAE" w:rsidRPr="00782009" w:rsidRDefault="00963AAE" w:rsidP="00782009">
      <w:pPr>
        <w:jc w:val="center"/>
        <w:rPr>
          <w:b/>
          <w:sz w:val="24"/>
          <w:szCs w:val="24"/>
        </w:rPr>
      </w:pPr>
      <w:r w:rsidRPr="00782009">
        <w:rPr>
          <w:b/>
          <w:sz w:val="24"/>
          <w:szCs w:val="24"/>
        </w:rPr>
        <w:t>Abstract</w:t>
      </w:r>
    </w:p>
    <w:p w14:paraId="6F3DA69A" w14:textId="77777777" w:rsidR="00963AAE" w:rsidRPr="00782009" w:rsidRDefault="00963AAE" w:rsidP="00963AAE">
      <w:pPr>
        <w:jc w:val="both"/>
        <w:rPr>
          <w:sz w:val="24"/>
          <w:szCs w:val="24"/>
        </w:rPr>
      </w:pPr>
      <w:r w:rsidRPr="00782009">
        <w:rPr>
          <w:sz w:val="24"/>
          <w:szCs w:val="24"/>
        </w:rPr>
        <w:t xml:space="preserve">Metal–organic frameworks (MOFs) are a versatile class of porous crystalline materials built from metal ions and organic linkers, offering </w:t>
      </w:r>
      <w:proofErr w:type="spellStart"/>
      <w:r w:rsidRPr="00782009">
        <w:rPr>
          <w:sz w:val="24"/>
          <w:szCs w:val="24"/>
        </w:rPr>
        <w:t>tunable</w:t>
      </w:r>
      <w:proofErr w:type="spellEnd"/>
      <w:r w:rsidRPr="00782009">
        <w:rPr>
          <w:sz w:val="24"/>
          <w:szCs w:val="24"/>
        </w:rPr>
        <w:t xml:space="preserve"> structures and a wide range of applications. In this work, different MOFs such as UiO-66 and MOF-808 were synthesized under varied conditions to control crystal size and morphology by using modulators like acetic acid and amino acids. Both pre- and post-synthetic functionalization with biomolecules such as lysine, arginine, and cysteine were performed to tailor surface chemistry and explore specific interactions. The resulting nanostructures were characterized using XRD, SEM, IR, and NMR, confirming preserved crystallinity and controlled particle size. Finally, the potential of these functionalized MOF nanoparticles as components of </w:t>
      </w:r>
      <w:proofErr w:type="spellStart"/>
      <w:r w:rsidRPr="00782009">
        <w:rPr>
          <w:sz w:val="24"/>
          <w:szCs w:val="24"/>
        </w:rPr>
        <w:t>nanofluids</w:t>
      </w:r>
      <w:proofErr w:type="spellEnd"/>
      <w:r w:rsidRPr="00782009">
        <w:rPr>
          <w:sz w:val="24"/>
          <w:szCs w:val="24"/>
        </w:rPr>
        <w:t xml:space="preserve"> for high-voltage engineering applications will be discussed.</w:t>
      </w:r>
    </w:p>
    <w:p w14:paraId="2B2D53FD" w14:textId="77777777" w:rsidR="00963AAE" w:rsidRPr="00782009" w:rsidRDefault="00963AAE" w:rsidP="00963AAE">
      <w:pPr>
        <w:rPr>
          <w:sz w:val="24"/>
          <w:szCs w:val="24"/>
        </w:rPr>
      </w:pPr>
    </w:p>
    <w:p w14:paraId="04FBD613" w14:textId="77777777" w:rsidR="00963AAE" w:rsidRPr="00782009" w:rsidRDefault="00963AAE" w:rsidP="00963AAE">
      <w:pPr>
        <w:rPr>
          <w:sz w:val="24"/>
          <w:szCs w:val="24"/>
        </w:rPr>
      </w:pPr>
    </w:p>
    <w:p w14:paraId="32A42E87" w14:textId="77777777" w:rsidR="00963AAE" w:rsidRPr="00782009" w:rsidRDefault="00963AAE" w:rsidP="005A4BFD">
      <w:pPr>
        <w:jc w:val="center"/>
        <w:rPr>
          <w:b/>
          <w:sz w:val="24"/>
          <w:szCs w:val="24"/>
        </w:rPr>
      </w:pPr>
    </w:p>
    <w:sectPr w:rsidR="00963AAE" w:rsidRPr="007820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27"/>
    <w:rsid w:val="001642DD"/>
    <w:rsid w:val="004517DC"/>
    <w:rsid w:val="005A4BFD"/>
    <w:rsid w:val="00747590"/>
    <w:rsid w:val="00754603"/>
    <w:rsid w:val="00780527"/>
    <w:rsid w:val="00782009"/>
    <w:rsid w:val="00963AAE"/>
    <w:rsid w:val="00B15F94"/>
    <w:rsid w:val="00B562FE"/>
    <w:rsid w:val="00FD0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A6A4"/>
  <w15:chartTrackingRefBased/>
  <w15:docId w15:val="{EC414CB0-2869-4CF2-A6A4-78DCEE5A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924</Characters>
  <Application>Microsoft Office Word</Application>
  <DocSecurity>0</DocSecurity>
  <Lines>7</Lines>
  <Paragraphs>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Fundación BCMaterials</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Shibaev</dc:creator>
  <cp:keywords/>
  <dc:description/>
  <cp:lastModifiedBy>Richard Braso</cp:lastModifiedBy>
  <cp:revision>2</cp:revision>
  <dcterms:created xsi:type="dcterms:W3CDTF">2025-11-03T10:34:00Z</dcterms:created>
  <dcterms:modified xsi:type="dcterms:W3CDTF">2025-11-03T10:34:00Z</dcterms:modified>
</cp:coreProperties>
</file>