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7B087" w14:textId="77777777" w:rsidR="005A4BFD" w:rsidRDefault="005A4BFD" w:rsidP="005A4BFD">
      <w:pPr>
        <w:jc w:val="center"/>
        <w:rPr>
          <w:b/>
          <w:sz w:val="28"/>
          <w:szCs w:val="28"/>
        </w:rPr>
      </w:pPr>
    </w:p>
    <w:p w14:paraId="392BEC9B" w14:textId="1DBB6856" w:rsidR="005A4BFD" w:rsidRDefault="005A4BFD" w:rsidP="005A4BFD">
      <w:pPr>
        <w:jc w:val="center"/>
        <w:rPr>
          <w:b/>
          <w:sz w:val="28"/>
          <w:szCs w:val="28"/>
        </w:rPr>
      </w:pPr>
      <w:r w:rsidRPr="005A4BFD">
        <w:rPr>
          <w:b/>
          <w:noProof/>
          <w:sz w:val="28"/>
          <w:szCs w:val="28"/>
          <w:lang w:val="sk-SK" w:eastAsia="sk-SK"/>
        </w:rPr>
        <w:drawing>
          <wp:inline distT="0" distB="0" distL="0" distR="0" wp14:anchorId="2F9E4339" wp14:editId="28E141EB">
            <wp:extent cx="810840" cy="800100"/>
            <wp:effectExtent l="0" t="0" r="889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319" cy="814388"/>
                    </a:xfrm>
                    <a:prstGeom prst="rect">
                      <a:avLst/>
                    </a:prstGeom>
                    <a:noFill/>
                    <a:ln>
                      <a:noFill/>
                    </a:ln>
                  </pic:spPr>
                </pic:pic>
              </a:graphicData>
            </a:graphic>
          </wp:inline>
        </w:drawing>
      </w:r>
      <w:r w:rsidRPr="005A4BFD">
        <w:rPr>
          <w:b/>
          <w:noProof/>
          <w:sz w:val="28"/>
          <w:szCs w:val="28"/>
          <w:lang w:val="sk-SK" w:eastAsia="sk-SK"/>
        </w:rPr>
        <w:drawing>
          <wp:inline distT="0" distB="0" distL="0" distR="0" wp14:anchorId="245739DD" wp14:editId="2AAFA646">
            <wp:extent cx="3002801" cy="752475"/>
            <wp:effectExtent l="0" t="0" r="762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3912" cy="755259"/>
                    </a:xfrm>
                    <a:prstGeom prst="rect">
                      <a:avLst/>
                    </a:prstGeom>
                    <a:noFill/>
                    <a:ln>
                      <a:noFill/>
                    </a:ln>
                  </pic:spPr>
                </pic:pic>
              </a:graphicData>
            </a:graphic>
          </wp:inline>
        </w:drawing>
      </w:r>
    </w:p>
    <w:p w14:paraId="78B42960" w14:textId="77777777" w:rsidR="00963AAE" w:rsidRDefault="00963AAE" w:rsidP="00782009">
      <w:pPr>
        <w:jc w:val="center"/>
        <w:rPr>
          <w:b/>
          <w:sz w:val="28"/>
          <w:szCs w:val="28"/>
        </w:rPr>
      </w:pPr>
    </w:p>
    <w:p w14:paraId="0A43DE6E" w14:textId="77777777" w:rsidR="001F69E9" w:rsidRDefault="001F69E9" w:rsidP="001F69E9">
      <w:pPr>
        <w:jc w:val="center"/>
        <w:rPr>
          <w:b/>
          <w:sz w:val="28"/>
          <w:szCs w:val="28"/>
        </w:rPr>
      </w:pPr>
      <w:r w:rsidRPr="00754603">
        <w:rPr>
          <w:b/>
          <w:sz w:val="28"/>
          <w:szCs w:val="28"/>
        </w:rPr>
        <w:t xml:space="preserve">Possibilities of neutron scattering for studying the structure of magnetic </w:t>
      </w:r>
      <w:proofErr w:type="spellStart"/>
      <w:r w:rsidRPr="00754603">
        <w:rPr>
          <w:b/>
          <w:sz w:val="28"/>
          <w:szCs w:val="28"/>
        </w:rPr>
        <w:t>nanosystems</w:t>
      </w:r>
      <w:proofErr w:type="spellEnd"/>
    </w:p>
    <w:p w14:paraId="68B8DCA1" w14:textId="77777777" w:rsidR="001F69E9" w:rsidRPr="00754603" w:rsidRDefault="001F69E9" w:rsidP="001F69E9">
      <w:pPr>
        <w:rPr>
          <w:b/>
          <w:sz w:val="28"/>
          <w:szCs w:val="28"/>
        </w:rPr>
      </w:pPr>
    </w:p>
    <w:p w14:paraId="16F4EEF2" w14:textId="77777777" w:rsidR="001F69E9" w:rsidRPr="00754603" w:rsidRDefault="001F69E9" w:rsidP="001F69E9">
      <w:pPr>
        <w:rPr>
          <w:b/>
          <w:sz w:val="28"/>
          <w:szCs w:val="28"/>
        </w:rPr>
      </w:pPr>
      <w:r w:rsidRPr="00754603">
        <w:rPr>
          <w:b/>
          <w:sz w:val="28"/>
          <w:szCs w:val="28"/>
        </w:rPr>
        <w:t xml:space="preserve">                              </w:t>
      </w:r>
      <w:r>
        <w:rPr>
          <w:b/>
          <w:sz w:val="28"/>
          <w:szCs w:val="28"/>
        </w:rPr>
        <w:t xml:space="preserve">                     </w:t>
      </w:r>
      <w:r w:rsidRPr="00754603">
        <w:rPr>
          <w:b/>
          <w:sz w:val="28"/>
          <w:szCs w:val="28"/>
        </w:rPr>
        <w:t xml:space="preserve">  Andrey </w:t>
      </w:r>
      <w:proofErr w:type="spellStart"/>
      <w:r w:rsidRPr="00754603">
        <w:rPr>
          <w:b/>
          <w:sz w:val="28"/>
          <w:szCs w:val="28"/>
        </w:rPr>
        <w:t>Shibaev</w:t>
      </w:r>
      <w:proofErr w:type="spellEnd"/>
    </w:p>
    <w:p w14:paraId="4D7F8751" w14:textId="77777777" w:rsidR="001F69E9" w:rsidRPr="001F69E9" w:rsidRDefault="001F69E9" w:rsidP="001F69E9">
      <w:pPr>
        <w:jc w:val="center"/>
        <w:rPr>
          <w:sz w:val="24"/>
          <w:szCs w:val="24"/>
        </w:rPr>
      </w:pPr>
      <w:r w:rsidRPr="001F69E9">
        <w:rPr>
          <w:sz w:val="24"/>
          <w:szCs w:val="24"/>
        </w:rPr>
        <w:t>Basque Centre for Materials, Applications and Nanostructures (</w:t>
      </w:r>
      <w:proofErr w:type="spellStart"/>
      <w:r w:rsidRPr="001F69E9">
        <w:rPr>
          <w:sz w:val="24"/>
          <w:szCs w:val="24"/>
        </w:rPr>
        <w:t>BCMaterials</w:t>
      </w:r>
      <w:proofErr w:type="spellEnd"/>
      <w:r w:rsidRPr="001F69E9">
        <w:rPr>
          <w:sz w:val="24"/>
          <w:szCs w:val="24"/>
        </w:rPr>
        <w:t>), Spain</w:t>
      </w:r>
    </w:p>
    <w:p w14:paraId="3076FA41" w14:textId="77777777" w:rsidR="001F69E9" w:rsidRPr="001F69E9" w:rsidRDefault="001F69E9" w:rsidP="001F69E9">
      <w:pPr>
        <w:rPr>
          <w:b/>
          <w:sz w:val="24"/>
          <w:szCs w:val="24"/>
        </w:rPr>
      </w:pPr>
    </w:p>
    <w:p w14:paraId="5F6B628F" w14:textId="77777777" w:rsidR="001F69E9" w:rsidRPr="001F69E9" w:rsidRDefault="001F69E9" w:rsidP="001F69E9">
      <w:pPr>
        <w:jc w:val="both"/>
        <w:rPr>
          <w:sz w:val="24"/>
          <w:szCs w:val="24"/>
        </w:rPr>
      </w:pPr>
      <w:r w:rsidRPr="001F69E9">
        <w:rPr>
          <w:sz w:val="24"/>
          <w:szCs w:val="24"/>
        </w:rPr>
        <w:t xml:space="preserve">“Smart” nanostructured fluids and soft materials are attractive for various applications due to their possible functional responses to external stimuli. Usually, such responses are achieved by incorporation of </w:t>
      </w:r>
      <w:proofErr w:type="spellStart"/>
      <w:r w:rsidRPr="001F69E9">
        <w:rPr>
          <w:sz w:val="24"/>
          <w:szCs w:val="24"/>
        </w:rPr>
        <w:t>nano</w:t>
      </w:r>
      <w:proofErr w:type="spellEnd"/>
      <w:r w:rsidRPr="001F69E9">
        <w:rPr>
          <w:sz w:val="24"/>
          <w:szCs w:val="24"/>
        </w:rPr>
        <w:t xml:space="preserve">- or </w:t>
      </w:r>
      <w:proofErr w:type="spellStart"/>
      <w:r w:rsidRPr="001F69E9">
        <w:rPr>
          <w:sz w:val="24"/>
          <w:szCs w:val="24"/>
        </w:rPr>
        <w:t>microparticles</w:t>
      </w:r>
      <w:proofErr w:type="spellEnd"/>
      <w:r w:rsidRPr="001F69E9">
        <w:rPr>
          <w:sz w:val="24"/>
          <w:szCs w:val="24"/>
        </w:rPr>
        <w:t xml:space="preserve"> into the materials. For instance, the use of magnetic nanoparticles allows a controlled manipulation of the materials´ properties and </w:t>
      </w:r>
      <w:proofErr w:type="spellStart"/>
      <w:r w:rsidRPr="001F69E9">
        <w:rPr>
          <w:sz w:val="24"/>
          <w:szCs w:val="24"/>
        </w:rPr>
        <w:t>behavior</w:t>
      </w:r>
      <w:proofErr w:type="spellEnd"/>
      <w:r w:rsidRPr="001F69E9">
        <w:rPr>
          <w:sz w:val="24"/>
          <w:szCs w:val="24"/>
        </w:rPr>
        <w:t xml:space="preserve"> by an external field. This response to magnetic fields is determined by the magnetic properties of nanoparticles, as well as their </w:t>
      </w:r>
      <w:proofErr w:type="spellStart"/>
      <w:r w:rsidRPr="001F69E9">
        <w:rPr>
          <w:sz w:val="24"/>
          <w:szCs w:val="24"/>
        </w:rPr>
        <w:t>nanostructural</w:t>
      </w:r>
      <w:proofErr w:type="spellEnd"/>
      <w:r w:rsidRPr="001F69E9">
        <w:rPr>
          <w:sz w:val="24"/>
          <w:szCs w:val="24"/>
        </w:rPr>
        <w:t xml:space="preserve"> organization, e.g. aggregation, formation of clusters, interactions between the particles, etc. In this work, we will show how the size and assembly of particles at the </w:t>
      </w:r>
      <w:proofErr w:type="spellStart"/>
      <w:r w:rsidRPr="001F69E9">
        <w:rPr>
          <w:sz w:val="24"/>
          <w:szCs w:val="24"/>
        </w:rPr>
        <w:t>nanolevel</w:t>
      </w:r>
      <w:proofErr w:type="spellEnd"/>
      <w:r w:rsidRPr="001F69E9">
        <w:rPr>
          <w:sz w:val="24"/>
          <w:szCs w:val="24"/>
        </w:rPr>
        <w:t xml:space="preserve"> is related to the practically important magnetic response of several soft materials. </w:t>
      </w:r>
    </w:p>
    <w:p w14:paraId="35B0E4B6" w14:textId="77777777" w:rsidR="001F69E9" w:rsidRPr="001F69E9" w:rsidRDefault="001F69E9" w:rsidP="001F69E9">
      <w:pPr>
        <w:jc w:val="both"/>
        <w:rPr>
          <w:sz w:val="24"/>
          <w:szCs w:val="24"/>
        </w:rPr>
      </w:pPr>
      <w:r w:rsidRPr="001F69E9">
        <w:rPr>
          <w:sz w:val="24"/>
          <w:szCs w:val="24"/>
        </w:rPr>
        <w:t xml:space="preserve">A rather new and alternative nanoparticle-free approach consists in the replacement of magnetic nanoparticles by other magnetically active substances containing magnetically active metal ions. Though the magnetic response of such systems is usually weaker than for nanoparticle-filled materials and fluids, constant attempts are undertaken to improve the properties of nanoparticle-free systems by relating them to the nanostructure. We will discuss the possibilities of elastic and </w:t>
      </w:r>
      <w:proofErr w:type="spellStart"/>
      <w:r w:rsidRPr="001F69E9">
        <w:rPr>
          <w:sz w:val="24"/>
          <w:szCs w:val="24"/>
        </w:rPr>
        <w:t>quasielastic</w:t>
      </w:r>
      <w:proofErr w:type="spellEnd"/>
      <w:r w:rsidRPr="001F69E9">
        <w:rPr>
          <w:sz w:val="24"/>
          <w:szCs w:val="24"/>
        </w:rPr>
        <w:t xml:space="preserve"> neutron scattering and electron microscopy for a detailed structural and dynamic study of nanoparticle-free magnetic </w:t>
      </w:r>
      <w:proofErr w:type="spellStart"/>
      <w:r w:rsidRPr="001F69E9">
        <w:rPr>
          <w:sz w:val="24"/>
          <w:szCs w:val="24"/>
        </w:rPr>
        <w:t>nanosystems</w:t>
      </w:r>
      <w:proofErr w:type="spellEnd"/>
      <w:r w:rsidRPr="001F69E9">
        <w:rPr>
          <w:sz w:val="24"/>
          <w:szCs w:val="24"/>
        </w:rPr>
        <w:t>.</w:t>
      </w:r>
    </w:p>
    <w:p w14:paraId="32A42E87" w14:textId="77777777" w:rsidR="00963AAE" w:rsidRPr="001F69E9" w:rsidRDefault="00963AAE" w:rsidP="005A4BFD">
      <w:pPr>
        <w:jc w:val="center"/>
        <w:rPr>
          <w:b/>
          <w:sz w:val="24"/>
          <w:szCs w:val="24"/>
        </w:rPr>
      </w:pPr>
      <w:bookmarkStart w:id="0" w:name="_GoBack"/>
      <w:bookmarkEnd w:id="0"/>
    </w:p>
    <w:sectPr w:rsidR="00963AAE" w:rsidRPr="001F6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27"/>
    <w:rsid w:val="001642DD"/>
    <w:rsid w:val="001F69E9"/>
    <w:rsid w:val="004517DC"/>
    <w:rsid w:val="005A4BFD"/>
    <w:rsid w:val="00747590"/>
    <w:rsid w:val="00754603"/>
    <w:rsid w:val="00780527"/>
    <w:rsid w:val="00782009"/>
    <w:rsid w:val="00963AAE"/>
    <w:rsid w:val="00B15F94"/>
    <w:rsid w:val="00FD0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A6A4"/>
  <w15:chartTrackingRefBased/>
  <w15:docId w15:val="{EC414CB0-2869-4CF2-A6A4-78DCEE5A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1412</Characters>
  <Application>Microsoft Office Word</Application>
  <DocSecurity>0</DocSecurity>
  <Lines>11</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Fundación BCMaterials</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Shibaev</dc:creator>
  <cp:keywords/>
  <dc:description/>
  <cp:lastModifiedBy>Richard Braso</cp:lastModifiedBy>
  <cp:revision>2</cp:revision>
  <dcterms:created xsi:type="dcterms:W3CDTF">2025-11-03T10:36:00Z</dcterms:created>
  <dcterms:modified xsi:type="dcterms:W3CDTF">2025-11-03T10:36:00Z</dcterms:modified>
</cp:coreProperties>
</file>